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FF45C" w14:textId="77777777" w:rsidR="00737E60" w:rsidRPr="00AB6374" w:rsidRDefault="00737E60" w:rsidP="00AB6374">
      <w:pPr>
        <w:rPr>
          <w:b/>
          <w:bCs/>
        </w:rPr>
      </w:pPr>
      <w:r w:rsidRPr="00AB6374">
        <w:rPr>
          <w:rFonts w:hint="eastAsia"/>
          <w:b/>
          <w:bCs/>
        </w:rPr>
        <w:t>【書類名】</w:t>
      </w:r>
      <w:r w:rsidRPr="00AB6374">
        <w:rPr>
          <w:rFonts w:hint="eastAsia"/>
          <w:b/>
          <w:bCs/>
        </w:rPr>
        <w:t xml:space="preserve"> </w:t>
      </w:r>
      <w:r w:rsidRPr="00AB6374">
        <w:rPr>
          <w:rFonts w:hint="eastAsia"/>
          <w:b/>
          <w:bCs/>
        </w:rPr>
        <w:t>特許願</w:t>
      </w:r>
    </w:p>
    <w:p w14:paraId="380F1BA5" w14:textId="6CA94B0F" w:rsidR="00737E60" w:rsidRPr="00AB6374" w:rsidRDefault="00737E60" w:rsidP="00AB6374">
      <w:pPr>
        <w:rPr>
          <w:b/>
          <w:bCs/>
        </w:rPr>
      </w:pPr>
      <w:r w:rsidRPr="00AB6374">
        <w:rPr>
          <w:rFonts w:hint="eastAsia"/>
          <w:b/>
          <w:bCs/>
        </w:rPr>
        <w:t>【あて先】</w:t>
      </w:r>
      <w:r w:rsidRPr="00AB6374">
        <w:rPr>
          <w:rFonts w:hint="eastAsia"/>
          <w:b/>
          <w:bCs/>
        </w:rPr>
        <w:t xml:space="preserve"> </w:t>
      </w:r>
      <w:r w:rsidRPr="00AB6374">
        <w:rPr>
          <w:rFonts w:hint="eastAsia"/>
          <w:b/>
          <w:bCs/>
        </w:rPr>
        <w:t>特許庁長官殿</w:t>
      </w:r>
    </w:p>
    <w:p w14:paraId="68DB5F65" w14:textId="77777777" w:rsidR="00737E60" w:rsidRPr="00AB6374" w:rsidRDefault="00737E60" w:rsidP="00AB6374">
      <w:pPr>
        <w:rPr>
          <w:b/>
          <w:bCs/>
        </w:rPr>
      </w:pPr>
      <w:r w:rsidRPr="00AB6374">
        <w:rPr>
          <w:rFonts w:hint="eastAsia"/>
          <w:b/>
          <w:bCs/>
        </w:rPr>
        <w:t>【発明者】</w:t>
      </w:r>
      <w:r w:rsidRPr="00AB6374">
        <w:rPr>
          <w:rFonts w:hint="eastAsia"/>
          <w:b/>
          <w:bCs/>
        </w:rPr>
        <w:t xml:space="preserve"> </w:t>
      </w:r>
      <w:r w:rsidRPr="00AB6374">
        <w:rPr>
          <w:rFonts w:hint="eastAsia"/>
          <w:b/>
          <w:bCs/>
        </w:rPr>
        <w:t>【住所又は居所】</w:t>
      </w:r>
      <w:r w:rsidRPr="00AB6374">
        <w:rPr>
          <w:rFonts w:hint="eastAsia"/>
          <w:b/>
          <w:bCs/>
        </w:rPr>
        <w:t xml:space="preserve"> </w:t>
      </w:r>
      <w:r w:rsidRPr="00AB6374">
        <w:rPr>
          <w:rFonts w:hint="eastAsia"/>
          <w:b/>
          <w:bCs/>
        </w:rPr>
        <w:t>茨城県鹿嶋市浜津賀５２４－３３</w:t>
      </w:r>
      <w:r w:rsidRPr="00AB6374">
        <w:rPr>
          <w:rFonts w:hint="eastAsia"/>
          <w:b/>
          <w:bCs/>
        </w:rPr>
        <w:t xml:space="preserve"> </w:t>
      </w:r>
    </w:p>
    <w:p w14:paraId="009D0731" w14:textId="1BBE2698" w:rsidR="00737E60" w:rsidRPr="00AB6374" w:rsidRDefault="00737E60" w:rsidP="00AB6374">
      <w:pPr>
        <w:rPr>
          <w:b/>
          <w:bCs/>
        </w:rPr>
      </w:pPr>
      <w:r w:rsidRPr="00AB6374">
        <w:rPr>
          <w:rFonts w:hint="eastAsia"/>
          <w:b/>
          <w:bCs/>
        </w:rPr>
        <w:t>【氏名】</w:t>
      </w:r>
      <w:r w:rsidRPr="00AB6374">
        <w:rPr>
          <w:rFonts w:hint="eastAsia"/>
          <w:b/>
          <w:bCs/>
        </w:rPr>
        <w:t xml:space="preserve"> </w:t>
      </w:r>
      <w:r w:rsidRPr="00AB6374">
        <w:rPr>
          <w:rFonts w:hint="eastAsia"/>
          <w:b/>
          <w:bCs/>
        </w:rPr>
        <w:t>古川武彦</w:t>
      </w:r>
      <w:r w:rsidRPr="00AB6374">
        <w:rPr>
          <w:rFonts w:hint="eastAsia"/>
          <w:b/>
          <w:bCs/>
        </w:rPr>
        <w:t xml:space="preserve"> </w:t>
      </w:r>
      <w:r w:rsidRPr="00AB6374">
        <w:rPr>
          <w:rFonts w:hint="eastAsia"/>
          <w:b/>
          <w:bCs/>
        </w:rPr>
        <w:t>【特許出願人】</w:t>
      </w:r>
      <w:r w:rsidRPr="00AB6374">
        <w:rPr>
          <w:rFonts w:hint="eastAsia"/>
          <w:b/>
          <w:bCs/>
        </w:rPr>
        <w:t xml:space="preserve"> </w:t>
      </w:r>
      <w:r w:rsidRPr="00AB6374">
        <w:rPr>
          <w:rFonts w:hint="eastAsia"/>
          <w:b/>
          <w:bCs/>
        </w:rPr>
        <w:t>【識別番号】</w:t>
      </w:r>
      <w:r w:rsidRPr="00AB6374">
        <w:rPr>
          <w:rFonts w:hint="eastAsia"/>
          <w:b/>
          <w:bCs/>
        </w:rPr>
        <w:t xml:space="preserve"> </w:t>
      </w:r>
      <w:r w:rsidRPr="00AB6374">
        <w:rPr>
          <w:rFonts w:hint="eastAsia"/>
          <w:b/>
          <w:bCs/>
        </w:rPr>
        <w:t>３０８００５０１７</w:t>
      </w:r>
    </w:p>
    <w:p w14:paraId="2329A33E" w14:textId="77777777" w:rsidR="00737E60" w:rsidRPr="00AB6374" w:rsidRDefault="00737E60" w:rsidP="00AB6374">
      <w:pPr>
        <w:rPr>
          <w:b/>
          <w:bCs/>
        </w:rPr>
      </w:pPr>
      <w:r w:rsidRPr="00AB6374">
        <w:rPr>
          <w:rFonts w:hint="eastAsia"/>
          <w:b/>
          <w:bCs/>
        </w:rPr>
        <w:t>【氏名又は名称】</w:t>
      </w:r>
      <w:r w:rsidRPr="00AB6374">
        <w:rPr>
          <w:rFonts w:hint="eastAsia"/>
          <w:b/>
          <w:bCs/>
        </w:rPr>
        <w:t xml:space="preserve"> </w:t>
      </w:r>
      <w:r w:rsidRPr="00AB6374">
        <w:rPr>
          <w:rFonts w:hint="eastAsia"/>
          <w:b/>
          <w:bCs/>
        </w:rPr>
        <w:t>古川武彦</w:t>
      </w:r>
    </w:p>
    <w:p w14:paraId="0F683D19" w14:textId="77777777" w:rsidR="00737E60" w:rsidRPr="00AB6374" w:rsidRDefault="00737E60" w:rsidP="00AB6374">
      <w:pPr>
        <w:rPr>
          <w:b/>
          <w:bCs/>
        </w:rPr>
      </w:pPr>
      <w:r w:rsidRPr="00AB6374">
        <w:rPr>
          <w:rFonts w:hint="eastAsia"/>
          <w:b/>
          <w:bCs/>
        </w:rPr>
        <w:t>【手数料の表示】</w:t>
      </w:r>
      <w:r w:rsidRPr="00AB6374">
        <w:rPr>
          <w:rFonts w:hint="eastAsia"/>
          <w:b/>
          <w:bCs/>
        </w:rPr>
        <w:t xml:space="preserve"> </w:t>
      </w:r>
      <w:r w:rsidRPr="00AB6374">
        <w:rPr>
          <w:rFonts w:hint="eastAsia"/>
          <w:b/>
          <w:bCs/>
        </w:rPr>
        <w:t>【納付番号】</w:t>
      </w:r>
      <w:r w:rsidRPr="00AB6374">
        <w:rPr>
          <w:rFonts w:hint="eastAsia"/>
          <w:b/>
          <w:bCs/>
        </w:rPr>
        <w:t xml:space="preserve"> 4915-0002-3591-0194</w:t>
      </w:r>
    </w:p>
    <w:p w14:paraId="4AD15F81" w14:textId="77777777" w:rsidR="00737E60" w:rsidRPr="00AB6374" w:rsidRDefault="00737E60" w:rsidP="00AB6374">
      <w:pPr>
        <w:rPr>
          <w:b/>
          <w:bCs/>
        </w:rPr>
      </w:pPr>
      <w:r w:rsidRPr="00AB6374">
        <w:rPr>
          <w:rFonts w:hint="eastAsia"/>
          <w:b/>
          <w:bCs/>
        </w:rPr>
        <w:t>【提出物件の目録】</w:t>
      </w:r>
      <w:r w:rsidRPr="00AB6374">
        <w:rPr>
          <w:rFonts w:hint="eastAsia"/>
          <w:b/>
          <w:bCs/>
        </w:rPr>
        <w:t xml:space="preserve"> </w:t>
      </w:r>
      <w:r w:rsidRPr="00AB6374">
        <w:rPr>
          <w:rFonts w:hint="eastAsia"/>
          <w:b/>
          <w:bCs/>
        </w:rPr>
        <w:t>【物件名】</w:t>
      </w:r>
      <w:r w:rsidRPr="00AB6374">
        <w:rPr>
          <w:rFonts w:hint="eastAsia"/>
          <w:b/>
          <w:bCs/>
        </w:rPr>
        <w:t xml:space="preserve"> </w:t>
      </w:r>
      <w:r w:rsidRPr="00AB6374">
        <w:rPr>
          <w:rFonts w:hint="eastAsia"/>
          <w:b/>
          <w:bCs/>
        </w:rPr>
        <w:t>明細書</w:t>
      </w:r>
      <w:r w:rsidRPr="00AB6374">
        <w:rPr>
          <w:rFonts w:hint="eastAsia"/>
          <w:b/>
          <w:bCs/>
        </w:rPr>
        <w:t xml:space="preserve"> </w:t>
      </w:r>
      <w:r w:rsidRPr="00AB6374">
        <w:rPr>
          <w:rFonts w:hint="eastAsia"/>
          <w:b/>
          <w:bCs/>
        </w:rPr>
        <w:t>１</w:t>
      </w:r>
    </w:p>
    <w:p w14:paraId="6D392ED2" w14:textId="77777777" w:rsidR="00737E60" w:rsidRPr="00AB6374" w:rsidRDefault="00737E60" w:rsidP="00AB6374">
      <w:pPr>
        <w:rPr>
          <w:b/>
          <w:bCs/>
        </w:rPr>
      </w:pPr>
      <w:r w:rsidRPr="00AB6374">
        <w:rPr>
          <w:rFonts w:hint="eastAsia"/>
          <w:b/>
          <w:bCs/>
        </w:rPr>
        <w:t xml:space="preserve"> </w:t>
      </w:r>
      <w:r w:rsidRPr="00AB6374">
        <w:rPr>
          <w:rFonts w:hint="eastAsia"/>
          <w:b/>
          <w:bCs/>
        </w:rPr>
        <w:t>【物件名】</w:t>
      </w:r>
      <w:r w:rsidRPr="00AB6374">
        <w:rPr>
          <w:rFonts w:hint="eastAsia"/>
          <w:b/>
          <w:bCs/>
        </w:rPr>
        <w:t xml:space="preserve"> </w:t>
      </w:r>
      <w:r w:rsidRPr="00AB6374">
        <w:rPr>
          <w:rFonts w:hint="eastAsia"/>
          <w:b/>
          <w:bCs/>
        </w:rPr>
        <w:t>特許請求の範囲</w:t>
      </w:r>
      <w:r w:rsidRPr="00AB6374">
        <w:rPr>
          <w:rFonts w:hint="eastAsia"/>
          <w:b/>
          <w:bCs/>
        </w:rPr>
        <w:t xml:space="preserve"> </w:t>
      </w:r>
      <w:r w:rsidRPr="00AB6374">
        <w:rPr>
          <w:rFonts w:hint="eastAsia"/>
          <w:b/>
          <w:bCs/>
        </w:rPr>
        <w:t>１</w:t>
      </w:r>
      <w:r w:rsidRPr="00AB6374">
        <w:rPr>
          <w:rFonts w:hint="eastAsia"/>
          <w:b/>
          <w:bCs/>
        </w:rPr>
        <w:t xml:space="preserve"> </w:t>
      </w:r>
    </w:p>
    <w:p w14:paraId="5E573081" w14:textId="77777777" w:rsidR="00737E60" w:rsidRPr="00AB6374" w:rsidRDefault="00737E60" w:rsidP="00AB6374">
      <w:pPr>
        <w:rPr>
          <w:b/>
          <w:bCs/>
        </w:rPr>
      </w:pPr>
      <w:r w:rsidRPr="00AB6374">
        <w:rPr>
          <w:rFonts w:hint="eastAsia"/>
          <w:b/>
          <w:bCs/>
        </w:rPr>
        <w:t>【物件名】</w:t>
      </w:r>
      <w:r w:rsidRPr="00AB6374">
        <w:rPr>
          <w:rFonts w:hint="eastAsia"/>
          <w:b/>
          <w:bCs/>
        </w:rPr>
        <w:t xml:space="preserve"> </w:t>
      </w:r>
      <w:r w:rsidRPr="00AB6374">
        <w:rPr>
          <w:rFonts w:hint="eastAsia"/>
          <w:b/>
          <w:bCs/>
        </w:rPr>
        <w:t>要約書</w:t>
      </w:r>
      <w:r w:rsidRPr="00AB6374">
        <w:rPr>
          <w:rFonts w:hint="eastAsia"/>
          <w:b/>
          <w:bCs/>
        </w:rPr>
        <w:t xml:space="preserve"> </w:t>
      </w:r>
      <w:r w:rsidRPr="00AB6374">
        <w:rPr>
          <w:rFonts w:hint="eastAsia"/>
          <w:b/>
          <w:bCs/>
        </w:rPr>
        <w:t>１</w:t>
      </w:r>
      <w:r w:rsidRPr="00AB6374">
        <w:rPr>
          <w:rFonts w:hint="eastAsia"/>
          <w:b/>
          <w:bCs/>
        </w:rPr>
        <w:t xml:space="preserve"> </w:t>
      </w:r>
    </w:p>
    <w:p w14:paraId="2CFC9035" w14:textId="45C62A72" w:rsidR="00737E60" w:rsidRPr="00AB6374" w:rsidRDefault="00737E60" w:rsidP="00AB6374">
      <w:pPr>
        <w:rPr>
          <w:b/>
          <w:bCs/>
        </w:rPr>
      </w:pPr>
      <w:r w:rsidRPr="00AB6374">
        <w:rPr>
          <w:rFonts w:hint="eastAsia"/>
          <w:b/>
          <w:bCs/>
        </w:rPr>
        <w:t>【物件名】</w:t>
      </w:r>
      <w:r w:rsidRPr="00AB6374">
        <w:rPr>
          <w:rFonts w:hint="eastAsia"/>
          <w:b/>
          <w:bCs/>
        </w:rPr>
        <w:t xml:space="preserve"> </w:t>
      </w:r>
      <w:r w:rsidRPr="00AB6374">
        <w:rPr>
          <w:rFonts w:hint="eastAsia"/>
          <w:b/>
          <w:bCs/>
        </w:rPr>
        <w:t>図面</w:t>
      </w:r>
      <w:r w:rsidRPr="00AB6374">
        <w:rPr>
          <w:rFonts w:hint="eastAsia"/>
          <w:b/>
          <w:bCs/>
        </w:rPr>
        <w:t xml:space="preserve"> </w:t>
      </w:r>
      <w:r w:rsidRPr="00AB6374">
        <w:rPr>
          <w:rFonts w:hint="eastAsia"/>
          <w:b/>
          <w:bCs/>
        </w:rPr>
        <w:t>１</w:t>
      </w:r>
    </w:p>
    <w:p w14:paraId="5F0AD0A2" w14:textId="77777777" w:rsidR="00737E60" w:rsidRDefault="00737E60" w:rsidP="00737E60">
      <w:pPr>
        <w:pStyle w:val="aa"/>
        <w:rPr>
          <w:rFonts w:ascii="ＭＳ Ｐ明朝" w:eastAsia="ＭＳ Ｐ明朝" w:hAnsi="ＭＳ Ｐ明朝"/>
          <w:b/>
          <w:bCs/>
          <w:sz w:val="24"/>
          <w:szCs w:val="24"/>
        </w:rPr>
      </w:pPr>
      <w:bookmarkStart w:id="0" w:name="_Hlk195608679"/>
      <w:r>
        <w:rPr>
          <w:rFonts w:ascii="ＭＳ Ｐ明朝" w:eastAsia="ＭＳ Ｐ明朝" w:hAnsi="ＭＳ Ｐ明朝" w:hint="eastAsia"/>
          <w:b/>
          <w:bCs/>
          <w:sz w:val="24"/>
          <w:szCs w:val="24"/>
        </w:rPr>
        <w:t>【書類名】　明細書</w:t>
      </w:r>
    </w:p>
    <w:bookmarkEnd w:id="0"/>
    <w:p w14:paraId="3CF2BBEE" w14:textId="77777777" w:rsidR="00737E60" w:rsidRDefault="00737E60" w:rsidP="00737E60">
      <w:pPr>
        <w:pStyle w:val="aa"/>
      </w:pPr>
      <w:r>
        <w:rPr>
          <w:rFonts w:ascii="ＭＳ Ｐ明朝" w:eastAsia="ＭＳ Ｐ明朝" w:hAnsi="ＭＳ Ｐ明朝" w:hint="eastAsia"/>
          <w:b/>
          <w:bCs/>
          <w:sz w:val="24"/>
          <w:szCs w:val="24"/>
        </w:rPr>
        <w:t xml:space="preserve">【発明の名称】　</w:t>
      </w:r>
      <w:r>
        <w:rPr>
          <w:rFonts w:ascii="ＭＳ Ｐ明朝" w:eastAsia="ＭＳ Ｐ明朝" w:hAnsi="ＭＳ Ｐ明朝" w:hint="eastAsia"/>
          <w:sz w:val="24"/>
          <w:szCs w:val="24"/>
        </w:rPr>
        <w:t xml:space="preserve">　</w:t>
      </w:r>
      <w:r>
        <w:rPr>
          <w:rFonts w:ascii="ＭＳ Ｐ明朝" w:eastAsia="ＭＳ Ｐ明朝" w:hAnsi="ＭＳ Ｐ明朝" w:hint="eastAsia"/>
          <w:b/>
          <w:bCs/>
          <w:sz w:val="24"/>
          <w:szCs w:val="24"/>
        </w:rPr>
        <w:t xml:space="preserve">　逆光抑制サンバイザーシステム</w:t>
      </w:r>
    </w:p>
    <w:p w14:paraId="47207493" w14:textId="77777777" w:rsidR="00737E60" w:rsidRDefault="00737E60" w:rsidP="00737E60">
      <w:r>
        <w:rPr>
          <w:rFonts w:ascii="ＭＳ Ｐ明朝" w:eastAsia="ＭＳ Ｐ明朝" w:hAnsi="ＭＳ Ｐ明朝" w:hint="eastAsia"/>
          <w:b/>
          <w:bCs/>
          <w:sz w:val="24"/>
          <w:szCs w:val="24"/>
        </w:rPr>
        <w:t>【技術分野】【0001】　本発明は、車に搭載のサンバイザー、市販のシースルーサンバイザー、あるいはサングラスに、ブレード（薄膜）を装着することにより、直射光あるいは逆光を抑制する技術に関する。</w:t>
      </w:r>
    </w:p>
    <w:p w14:paraId="43250072" w14:textId="77777777" w:rsidR="00737E60" w:rsidRDefault="00737E60" w:rsidP="00737E60">
      <w:r>
        <w:rPr>
          <w:rFonts w:ascii="ＭＳ Ｐ明朝" w:eastAsia="ＭＳ Ｐ明朝" w:hAnsi="ＭＳ Ｐ明朝" w:hint="eastAsia"/>
          <w:b/>
          <w:bCs/>
          <w:sz w:val="24"/>
          <w:szCs w:val="24"/>
        </w:rPr>
        <w:t>【背景技術】 【0002】　現行の車用サンバイザーは、直射日光などで運転の視界が阻害されるのを防止するためのシステムである。一方、紫外線をカット、あるいは直射光や逆光を減光するための色素を含む、全面が透明（シースルー）のサンバイザー（以下、シースルーサンバイザーと呼ぶ）も市販されている。しかしながら、太陽高度が低い朝方や夕方では、運転ドライバーは、手をかざして直射光や逆光を遮って運転している実情にある。</w:t>
      </w:r>
    </w:p>
    <w:p w14:paraId="7D8EF578" w14:textId="77777777" w:rsidR="00737E60" w:rsidRDefault="00737E60" w:rsidP="00737E60">
      <w:pPr>
        <w:pStyle w:val="aa"/>
      </w:pPr>
      <w:r>
        <w:rPr>
          <w:rFonts w:ascii="ＭＳ Ｐ明朝" w:eastAsia="ＭＳ Ｐ明朝" w:hAnsi="ＭＳ Ｐ明朝" w:hint="eastAsia"/>
          <w:b/>
          <w:bCs/>
          <w:sz w:val="24"/>
          <w:szCs w:val="24"/>
        </w:rPr>
        <w:t>【先行技術文献】</w:t>
      </w:r>
    </w:p>
    <w:p w14:paraId="706BF78C" w14:textId="77777777" w:rsidR="00737E60" w:rsidRDefault="00737E60" w:rsidP="00737E60">
      <w:r>
        <w:rPr>
          <w:rFonts w:ascii="ＭＳ Ｐ明朝" w:eastAsia="ＭＳ Ｐ明朝" w:hAnsi="ＭＳ Ｐ明朝" w:hint="eastAsia"/>
          <w:b/>
          <w:bCs/>
          <w:sz w:val="24"/>
          <w:szCs w:val="24"/>
        </w:rPr>
        <w:t>【非特許文献】</w:t>
      </w:r>
    </w:p>
    <w:p w14:paraId="7904B8E8" w14:textId="77777777" w:rsidR="00737E60" w:rsidRDefault="00737E60" w:rsidP="00737E60">
      <w:pPr>
        <w:pStyle w:val="aa"/>
        <w:ind w:left="1069" w:hanging="964"/>
      </w:pPr>
      <w:r>
        <w:rPr>
          <w:rFonts w:ascii="ＭＳ Ｐ明朝" w:eastAsia="ＭＳ Ｐ明朝" w:hAnsi="ＭＳ Ｐ明朝" w:hint="eastAsia"/>
          <w:b/>
          <w:bCs/>
          <w:sz w:val="24"/>
          <w:szCs w:val="24"/>
        </w:rPr>
        <w:t xml:space="preserve">【0003】　本発明のような原理および手法に基づくシステムに関する文献は見当たらない。  </w:t>
      </w:r>
    </w:p>
    <w:p w14:paraId="453690A5" w14:textId="77777777" w:rsidR="00737E60" w:rsidRDefault="00737E60" w:rsidP="00737E60">
      <w:r>
        <w:rPr>
          <w:rFonts w:ascii="ＭＳ Ｐ明朝" w:eastAsia="ＭＳ Ｐ明朝" w:hAnsi="ＭＳ Ｐ明朝" w:hint="eastAsia"/>
          <w:b/>
          <w:bCs/>
          <w:sz w:val="24"/>
          <w:szCs w:val="24"/>
        </w:rPr>
        <w:t xml:space="preserve">【発明の概要】　【課題を解決するための手段】 【0004】 本発明の原理は極めて単純である。現行の車に装着されているサンバイザーバイザーとは別に、1枚あるいは数枚の薄いブレード（黒色のプラスチック膜など、以下「ブレード」と呼ぶ）のみを用い、ブレードの角度を調整して、直射光や逆光を抑制あるいは遮断し、かつ前方の視野を確保するシステムである。【0005】あるいは、市販のシースルーサンバイザーの表面に垂直に、1枚あるいは数枚のブレードを装着し、サンバイザーの角度を変化させることにより、直射光（逆光など）を抑制あるいは遮断し、かつ前方の視野を確保するシステムである。【0006】また、この原理と手法はサングラスにも適用可能である。ブレードの材質、形状、枚数は目的に沿って決定する。 </w:t>
      </w:r>
    </w:p>
    <w:p w14:paraId="5957E73A" w14:textId="77777777" w:rsidR="00737E60" w:rsidRDefault="00737E60" w:rsidP="00737E60">
      <w:pPr>
        <w:pStyle w:val="aa"/>
        <w:ind w:left="1069" w:hanging="964"/>
      </w:pPr>
      <w:bookmarkStart w:id="1" w:name="_Hlk122432268"/>
      <w:r>
        <w:rPr>
          <w:rFonts w:ascii="ＭＳ Ｐ明朝" w:eastAsia="ＭＳ Ｐ明朝" w:hAnsi="ＭＳ Ｐ明朝" w:hint="eastAsia"/>
          <w:b/>
          <w:bCs/>
          <w:sz w:val="24"/>
          <w:szCs w:val="24"/>
        </w:rPr>
        <w:t>【0007】</w:t>
      </w:r>
      <w:bookmarkEnd w:id="1"/>
      <w:r>
        <w:rPr>
          <w:rFonts w:ascii="ＭＳ Ｐ明朝" w:eastAsia="ＭＳ Ｐ明朝" w:hAnsi="ＭＳ Ｐ明朝" w:hint="eastAsia"/>
          <w:b/>
          <w:bCs/>
          <w:sz w:val="24"/>
          <w:szCs w:val="24"/>
        </w:rPr>
        <w:t>本システムの最大の特徴は、極めて単純な装置で逆光を抑制あるいは遮断できることである。</w:t>
      </w:r>
    </w:p>
    <w:p w14:paraId="1C4E7B62" w14:textId="77777777" w:rsidR="00737E60" w:rsidRDefault="00737E60" w:rsidP="00737E60">
      <w:pPr>
        <w:pStyle w:val="aa"/>
      </w:pPr>
      <w:r>
        <w:rPr>
          <w:rFonts w:ascii="ＭＳ Ｐ明朝" w:eastAsia="ＭＳ Ｐ明朝" w:hAnsi="ＭＳ Ｐ明朝" w:hint="eastAsia"/>
          <w:b/>
          <w:bCs/>
          <w:sz w:val="24"/>
          <w:szCs w:val="24"/>
        </w:rPr>
        <w:lastRenderedPageBreak/>
        <w:t>【発明が解決しようとする課題】</w:t>
      </w:r>
    </w:p>
    <w:p w14:paraId="09E013E1" w14:textId="77777777" w:rsidR="00737E60" w:rsidRDefault="00737E60" w:rsidP="00737E60">
      <w:pPr>
        <w:pStyle w:val="aa"/>
        <w:ind w:left="948" w:hanging="843"/>
      </w:pPr>
      <w:r>
        <w:rPr>
          <w:rFonts w:ascii="ＭＳ Ｐ明朝" w:eastAsia="ＭＳ Ｐ明朝" w:hAnsi="ＭＳ Ｐ明朝" w:hint="eastAsia"/>
          <w:b/>
          <w:bCs/>
          <w:sz w:val="24"/>
          <w:szCs w:val="24"/>
        </w:rPr>
        <w:t>【0008】</w:t>
      </w:r>
      <w:bookmarkStart w:id="2" w:name="_Hlk122534442"/>
      <w:r>
        <w:rPr>
          <w:rFonts w:ascii="ＭＳ Ｐ明朝" w:eastAsia="ＭＳ Ｐ明朝" w:hAnsi="ＭＳ Ｐ明朝" w:hint="eastAsia"/>
          <w:b/>
          <w:bCs/>
          <w:sz w:val="24"/>
          <w:szCs w:val="24"/>
        </w:rPr>
        <w:t xml:space="preserve"> 現在、車のドライバーの大部分は、朝方や夕方の運転時に太陽の直射光（逆光など）を防ぐために、手をかざして運転している実情にあり、これを解決することが課題である。</w:t>
      </w:r>
      <w:bookmarkEnd w:id="2"/>
    </w:p>
    <w:p w14:paraId="746757D5" w14:textId="77777777" w:rsidR="00737E60" w:rsidRDefault="00737E60" w:rsidP="00737E60">
      <w:pPr>
        <w:pStyle w:val="aa"/>
        <w:ind w:left="948" w:hanging="843"/>
      </w:pPr>
      <w:r>
        <w:rPr>
          <w:rFonts w:ascii="ＭＳ Ｐ明朝" w:eastAsia="ＭＳ Ｐ明朝" w:hAnsi="ＭＳ Ｐ明朝" w:hint="eastAsia"/>
          <w:b/>
          <w:bCs/>
          <w:sz w:val="24"/>
          <w:szCs w:val="24"/>
        </w:rPr>
        <w:t>【0009】図1に示すように、1枚あるいは数枚のブレードを支柱に装着し、ブレードの角度を調整して運転を行う。</w:t>
      </w:r>
    </w:p>
    <w:p w14:paraId="3BA16FF4" w14:textId="77777777" w:rsidR="00737E60" w:rsidRDefault="00737E60" w:rsidP="00737E60">
      <w:pPr>
        <w:pStyle w:val="aa"/>
        <w:ind w:left="948" w:hanging="843"/>
      </w:pPr>
      <w:r>
        <w:rPr>
          <w:rFonts w:ascii="ＭＳ Ｐ明朝" w:eastAsia="ＭＳ Ｐ明朝" w:hAnsi="ＭＳ Ｐ明朝" w:hint="eastAsia"/>
          <w:b/>
          <w:bCs/>
          <w:sz w:val="24"/>
          <w:szCs w:val="24"/>
        </w:rPr>
        <w:t>【00010】図2に示すように、事前にシースルーサンバイザーの外側あるいは内側の表面に、1枚あるいは数枚のブレードを垂直に装着しておく。</w:t>
      </w:r>
    </w:p>
    <w:p w14:paraId="3B50BAEF" w14:textId="77777777" w:rsidR="00737E60" w:rsidRDefault="00737E60" w:rsidP="00737E60">
      <w:pPr>
        <w:pStyle w:val="aa"/>
        <w:ind w:left="707" w:hanging="602"/>
      </w:pPr>
      <w:r>
        <w:rPr>
          <w:rFonts w:ascii="ＭＳ Ｐ明朝" w:eastAsia="ＭＳ Ｐ明朝" w:hAnsi="ＭＳ Ｐ明朝" w:hint="eastAsia"/>
          <w:b/>
          <w:bCs/>
          <w:sz w:val="24"/>
          <w:szCs w:val="24"/>
        </w:rPr>
        <w:t>【00011】運転時は、図3に示すように、シースルーサンバイザーを手前に引いて角度を調整し、直射光(逆光など)を抑制あるいは遮断する 。</w:t>
      </w:r>
    </w:p>
    <w:p w14:paraId="23202DC1" w14:textId="77777777" w:rsidR="00737E60" w:rsidRDefault="00737E60" w:rsidP="00737E60">
      <w:pPr>
        <w:pStyle w:val="aa"/>
      </w:pPr>
      <w:r>
        <w:rPr>
          <w:rFonts w:ascii="ＭＳ Ｐ明朝" w:eastAsia="ＭＳ Ｐ明朝" w:hAnsi="ＭＳ Ｐ明朝" w:hint="eastAsia"/>
          <w:b/>
          <w:bCs/>
          <w:sz w:val="24"/>
          <w:szCs w:val="24"/>
        </w:rPr>
        <w:t>【発明の効果】</w:t>
      </w:r>
    </w:p>
    <w:p w14:paraId="2488112B" w14:textId="77777777" w:rsidR="00737E60" w:rsidRDefault="00737E60" w:rsidP="00737E60">
      <w:pPr>
        <w:pStyle w:val="aa"/>
        <w:ind w:left="1189" w:hanging="1084"/>
      </w:pPr>
      <w:r>
        <w:rPr>
          <w:rFonts w:ascii="ＭＳ Ｐ明朝" w:eastAsia="ＭＳ Ｐ明朝" w:hAnsi="ＭＳ Ｐ明朝" w:hint="eastAsia"/>
          <w:b/>
          <w:bCs/>
          <w:sz w:val="24"/>
          <w:szCs w:val="24"/>
        </w:rPr>
        <w:t>【0012】本発明によって、朝方や夕方の運転時に直面する直射光や逆光を抑止できるため、交通安全などに寄与できるなど、その効果は計り知れない。</w:t>
      </w:r>
    </w:p>
    <w:p w14:paraId="1307601D" w14:textId="77777777" w:rsidR="00737E60" w:rsidRDefault="00737E60" w:rsidP="00737E60">
      <w:pPr>
        <w:pStyle w:val="aa"/>
      </w:pPr>
      <w:r>
        <w:rPr>
          <w:rFonts w:ascii="ＭＳ Ｐ明朝" w:eastAsia="ＭＳ Ｐ明朝" w:hAnsi="ＭＳ Ｐ明朝" w:hint="eastAsia"/>
          <w:b/>
          <w:bCs/>
          <w:sz w:val="24"/>
          <w:szCs w:val="24"/>
        </w:rPr>
        <w:t xml:space="preserve">【発明を実施するための形態】 </w:t>
      </w:r>
    </w:p>
    <w:p w14:paraId="1CFEE293" w14:textId="77777777" w:rsidR="00737E60" w:rsidRDefault="00737E60" w:rsidP="00737E60">
      <w:pPr>
        <w:pStyle w:val="aa"/>
      </w:pPr>
      <w:r>
        <w:rPr>
          <w:rFonts w:ascii="ＭＳ Ｐ明朝" w:eastAsia="ＭＳ Ｐ明朝" w:hAnsi="ＭＳ Ｐ明朝" w:hint="eastAsia"/>
          <w:b/>
          <w:bCs/>
          <w:sz w:val="24"/>
          <w:szCs w:val="24"/>
        </w:rPr>
        <w:t xml:space="preserve">【実施例1】 </w:t>
      </w:r>
    </w:p>
    <w:p w14:paraId="7946D10E" w14:textId="77777777" w:rsidR="00737E60" w:rsidRDefault="00737E60" w:rsidP="00737E60">
      <w:pPr>
        <w:pStyle w:val="aa"/>
        <w:ind w:left="828" w:hanging="723"/>
      </w:pPr>
      <w:r>
        <w:rPr>
          <w:rFonts w:ascii="ＭＳ Ｐ明朝" w:eastAsia="ＭＳ Ｐ明朝" w:hAnsi="ＭＳ Ｐ明朝" w:hint="eastAsia"/>
          <w:b/>
          <w:bCs/>
          <w:sz w:val="24"/>
          <w:szCs w:val="24"/>
        </w:rPr>
        <w:t>【0011】　図1はブレードを水平にした場合。当然、この場合、前方の視野が完全に確保される。</w:t>
      </w:r>
    </w:p>
    <w:p w14:paraId="2CCEF402" w14:textId="77777777" w:rsidR="00737E60" w:rsidRDefault="00737E60" w:rsidP="00737E60">
      <w:pPr>
        <w:pStyle w:val="aa"/>
        <w:ind w:left="828" w:hanging="723"/>
      </w:pPr>
      <w:bookmarkStart w:id="3" w:name="_Hlk194827315"/>
      <w:r>
        <w:rPr>
          <w:rFonts w:ascii="ＭＳ Ｐ明朝" w:eastAsia="ＭＳ Ｐ明朝" w:hAnsi="ＭＳ Ｐ明朝" w:hint="eastAsia"/>
          <w:b/>
          <w:bCs/>
          <w:sz w:val="24"/>
          <w:szCs w:val="24"/>
        </w:rPr>
        <w:t xml:space="preserve">【0012】　</w:t>
      </w:r>
      <w:bookmarkEnd w:id="3"/>
      <w:r>
        <w:rPr>
          <w:rFonts w:ascii="ＭＳ Ｐ明朝" w:eastAsia="ＭＳ Ｐ明朝" w:hAnsi="ＭＳ Ｐ明朝" w:hint="eastAsia"/>
          <w:b/>
          <w:bCs/>
          <w:sz w:val="24"/>
          <w:szCs w:val="24"/>
        </w:rPr>
        <w:t>図２はブレードを傾斜させて、運転する場合。</w:t>
      </w:r>
      <w:r>
        <w:rPr>
          <w:rFonts w:ascii="ＭＳ Ｐ明朝" w:eastAsia="ＭＳ Ｐ明朝" w:hAnsi="ＭＳ Ｐ明朝" w:hint="eastAsia"/>
          <w:sz w:val="24"/>
          <w:szCs w:val="24"/>
        </w:rPr>
        <w:t xml:space="preserve">　</w:t>
      </w:r>
      <w:bookmarkStart w:id="4" w:name="_Hlk195001785"/>
      <w:r>
        <w:rPr>
          <w:rFonts w:ascii="ＭＳ Ｐ明朝" w:eastAsia="ＭＳ Ｐ明朝" w:hAnsi="ＭＳ Ｐ明朝" w:hint="eastAsia"/>
          <w:b/>
          <w:bCs/>
          <w:sz w:val="24"/>
          <w:szCs w:val="24"/>
        </w:rPr>
        <w:t>この場合</w:t>
      </w:r>
      <w:r>
        <w:rPr>
          <w:rFonts w:ascii="ＭＳ Ｐ明朝" w:eastAsia="ＭＳ Ｐ明朝" w:hAnsi="ＭＳ Ｐ明朝" w:hint="eastAsia"/>
          <w:sz w:val="24"/>
          <w:szCs w:val="24"/>
        </w:rPr>
        <w:t>、</w:t>
      </w:r>
      <w:r>
        <w:rPr>
          <w:rFonts w:ascii="ＭＳ Ｐ明朝" w:eastAsia="ＭＳ Ｐ明朝" w:hAnsi="ＭＳ Ｐ明朝" w:hint="eastAsia"/>
          <w:b/>
          <w:bCs/>
          <w:sz w:val="24"/>
          <w:szCs w:val="24"/>
        </w:rPr>
        <w:t>直射光や逆光が遮蔽され、かつ前方の視野は確保される</w:t>
      </w:r>
      <w:bookmarkEnd w:id="4"/>
      <w:r>
        <w:rPr>
          <w:rFonts w:ascii="ＭＳ Ｐ明朝" w:eastAsia="ＭＳ Ｐ明朝" w:hAnsi="ＭＳ Ｐ明朝" w:hint="eastAsia"/>
          <w:b/>
          <w:bCs/>
          <w:sz w:val="24"/>
          <w:szCs w:val="24"/>
        </w:rPr>
        <w:t>。</w:t>
      </w:r>
    </w:p>
    <w:p w14:paraId="1A73B630" w14:textId="77777777" w:rsidR="00737E60" w:rsidRDefault="00737E60" w:rsidP="00737E60">
      <w:pPr>
        <w:pStyle w:val="aa"/>
        <w:ind w:left="828" w:hanging="723"/>
      </w:pPr>
      <w:r>
        <w:rPr>
          <w:rFonts w:ascii="ＭＳ Ｐ明朝" w:eastAsia="ＭＳ Ｐ明朝" w:hAnsi="ＭＳ Ｐ明朝" w:hint="eastAsia"/>
          <w:b/>
          <w:bCs/>
          <w:sz w:val="24"/>
          <w:szCs w:val="24"/>
        </w:rPr>
        <w:t>【0013】　図3はシースルーサンバイザーの角度を調整して運転する場合。この場合、直射光や逆光が遮蔽され、かつ前方の視野は確保される</w:t>
      </w:r>
    </w:p>
    <w:p w14:paraId="64211186" w14:textId="77777777" w:rsidR="00737E60" w:rsidRDefault="00737E60" w:rsidP="00737E60">
      <w:pPr>
        <w:pStyle w:val="aa"/>
      </w:pPr>
      <w:r>
        <w:rPr>
          <w:rFonts w:ascii="ＭＳ Ｐ明朝" w:eastAsia="ＭＳ Ｐ明朝" w:hAnsi="ＭＳ Ｐ明朝" w:hint="eastAsia"/>
          <w:sz w:val="24"/>
          <w:szCs w:val="24"/>
        </w:rPr>
        <w:t xml:space="preserve">　</w:t>
      </w:r>
      <w:r>
        <w:rPr>
          <w:rFonts w:ascii="ＭＳ Ｐ明朝" w:eastAsia="ＭＳ Ｐ明朝" w:hAnsi="ＭＳ Ｐ明朝" w:hint="eastAsia"/>
          <w:b/>
          <w:bCs/>
          <w:sz w:val="24"/>
          <w:szCs w:val="24"/>
        </w:rPr>
        <w:t>【図面の簡単な説明】</w:t>
      </w:r>
    </w:p>
    <w:p w14:paraId="63AA2376" w14:textId="77777777" w:rsidR="00737E60" w:rsidRDefault="00737E60" w:rsidP="00737E60">
      <w:pPr>
        <w:pStyle w:val="aa"/>
        <w:ind w:firstLine="120"/>
      </w:pPr>
      <w:r>
        <w:rPr>
          <w:rFonts w:ascii="ＭＳ Ｐ明朝" w:eastAsia="ＭＳ Ｐ明朝" w:hAnsi="ＭＳ Ｐ明朝" w:hint="eastAsia"/>
          <w:b/>
          <w:bCs/>
          <w:sz w:val="24"/>
          <w:szCs w:val="24"/>
        </w:rPr>
        <w:t>【0014】 図1はドライバーにとって、前方がすべて完全に見える。</w:t>
      </w:r>
    </w:p>
    <w:p w14:paraId="111F4148" w14:textId="77777777" w:rsidR="00737E60" w:rsidRDefault="00737E60" w:rsidP="00737E60">
      <w:pPr>
        <w:pStyle w:val="aa"/>
        <w:ind w:firstLine="120"/>
      </w:pPr>
      <w:r>
        <w:rPr>
          <w:rFonts w:ascii="ＭＳ Ｐ明朝" w:eastAsia="ＭＳ Ｐ明朝" w:hAnsi="ＭＳ Ｐ明朝" w:hint="eastAsia"/>
          <w:b/>
          <w:bCs/>
          <w:sz w:val="24"/>
          <w:szCs w:val="24"/>
        </w:rPr>
        <w:t>【0015】 図2はドライバイーが直射光（逆光など）を抑制するために、ブレードの角度を調整した場合。</w:t>
      </w:r>
    </w:p>
    <w:p w14:paraId="771831B5" w14:textId="77777777" w:rsidR="00737E60" w:rsidRDefault="00737E60" w:rsidP="00737E60">
      <w:pPr>
        <w:pStyle w:val="aa"/>
        <w:ind w:firstLine="120"/>
      </w:pPr>
      <w:r>
        <w:rPr>
          <w:rFonts w:ascii="ＭＳ Ｐ明朝" w:eastAsia="ＭＳ Ｐ明朝" w:hAnsi="ＭＳ Ｐ明朝" w:hint="eastAsia"/>
          <w:b/>
          <w:bCs/>
          <w:sz w:val="24"/>
          <w:szCs w:val="24"/>
        </w:rPr>
        <w:t>【0016】 図3はドライバイーが直射光（逆光など）を抑制するために、シースルーサンバイザーのブレードの角度を調整した場合。</w:t>
      </w:r>
    </w:p>
    <w:p w14:paraId="7637E2B0" w14:textId="77777777" w:rsidR="00737E60" w:rsidRDefault="00737E60" w:rsidP="00737E60">
      <w:pPr>
        <w:pStyle w:val="aa"/>
      </w:pPr>
      <w:r>
        <w:rPr>
          <w:rFonts w:ascii="ＭＳ Ｐ明朝" w:eastAsia="ＭＳ Ｐ明朝" w:hAnsi="ＭＳ Ｐ明朝" w:hint="eastAsia"/>
          <w:b/>
          <w:bCs/>
          <w:sz w:val="24"/>
          <w:szCs w:val="24"/>
        </w:rPr>
        <w:t xml:space="preserve">　【書類名】　特許請求の範囲</w:t>
      </w:r>
    </w:p>
    <w:p w14:paraId="5900768B" w14:textId="77777777" w:rsidR="00737E60" w:rsidRDefault="00737E60" w:rsidP="00737E60">
      <w:pPr>
        <w:ind w:firstLine="241"/>
      </w:pPr>
      <w:r>
        <w:rPr>
          <w:rFonts w:ascii="ＭＳ Ｐ明朝" w:eastAsia="ＭＳ Ｐ明朝" w:hAnsi="ＭＳ Ｐ明朝" w:hint="eastAsia"/>
          <w:b/>
          <w:bCs/>
          <w:sz w:val="24"/>
          <w:szCs w:val="24"/>
        </w:rPr>
        <w:t>【請求項１】　ブレードのみを用いて直射光あるいは逆光を遮断・抑制するシステム。</w:t>
      </w:r>
    </w:p>
    <w:p w14:paraId="01D08F09" w14:textId="77777777" w:rsidR="00737E60" w:rsidRDefault="00737E60" w:rsidP="00737E60">
      <w:pPr>
        <w:ind w:firstLine="241"/>
      </w:pPr>
      <w:r>
        <w:rPr>
          <w:rFonts w:ascii="ＭＳ Ｐ明朝" w:eastAsia="ＭＳ Ｐ明朝" w:hAnsi="ＭＳ Ｐ明朝" w:hint="eastAsia"/>
          <w:b/>
          <w:bCs/>
          <w:sz w:val="24"/>
          <w:szCs w:val="24"/>
        </w:rPr>
        <w:t xml:space="preserve">【請求項2】　市販のシースルーサンバイザーにブレードを装着し、直射光あるいは逆光を遮断・抑制するシステム。 </w:t>
      </w:r>
    </w:p>
    <w:p w14:paraId="390C0C42" w14:textId="77777777" w:rsidR="00737E60" w:rsidRDefault="00737E60" w:rsidP="00737E60">
      <w:pPr>
        <w:ind w:firstLine="241"/>
      </w:pPr>
      <w:r>
        <w:rPr>
          <w:rFonts w:ascii="ＭＳ Ｐ明朝" w:eastAsia="ＭＳ Ｐ明朝" w:hAnsi="ＭＳ Ｐ明朝" w:hint="eastAsia"/>
          <w:b/>
          <w:bCs/>
          <w:sz w:val="24"/>
          <w:szCs w:val="24"/>
        </w:rPr>
        <w:t>【請求項3】 請求項１と同じ手法を、車にあらかじめ装着されているサンバイザーの一部に窓を設けて、運用するシステム。</w:t>
      </w:r>
    </w:p>
    <w:p w14:paraId="1E3F1E77" w14:textId="77777777" w:rsidR="00737E60" w:rsidRDefault="00737E60" w:rsidP="00737E60">
      <w:pPr>
        <w:ind w:firstLine="241"/>
      </w:pPr>
      <w:r>
        <w:rPr>
          <w:rFonts w:ascii="ＭＳ Ｐ明朝" w:eastAsia="ＭＳ Ｐ明朝" w:hAnsi="ＭＳ Ｐ明朝" w:hint="eastAsia"/>
          <w:b/>
          <w:bCs/>
          <w:sz w:val="24"/>
          <w:szCs w:val="24"/>
        </w:rPr>
        <w:t>【請求項4】 本発明と同じ原理を用いて、サングラスによる逆光の遮断・抑制するシステム。</w:t>
      </w:r>
    </w:p>
    <w:p w14:paraId="76808794" w14:textId="77777777" w:rsidR="00737E60" w:rsidRDefault="00737E60" w:rsidP="00737E60">
      <w:pPr>
        <w:ind w:firstLine="241"/>
      </w:pPr>
      <w:r>
        <w:rPr>
          <w:rFonts w:ascii="ＭＳ Ｐ明朝" w:eastAsia="ＭＳ Ｐ明朝" w:hAnsi="ＭＳ Ｐ明朝" w:hint="eastAsia"/>
          <w:b/>
          <w:bCs/>
          <w:sz w:val="24"/>
          <w:szCs w:val="24"/>
        </w:rPr>
        <w:t> </w:t>
      </w:r>
    </w:p>
    <w:p w14:paraId="3BDE3C7D" w14:textId="77777777" w:rsidR="00737E60" w:rsidRDefault="00737E60" w:rsidP="00737E60">
      <w:r>
        <w:rPr>
          <w:rFonts w:ascii="ＭＳ Ｐ明朝" w:eastAsia="ＭＳ Ｐ明朝" w:hAnsi="ＭＳ Ｐ明朝" w:hint="eastAsia"/>
          <w:b/>
          <w:bCs/>
          <w:sz w:val="24"/>
          <w:szCs w:val="24"/>
        </w:rPr>
        <w:t>【書類名】要約書</w:t>
      </w:r>
    </w:p>
    <w:p w14:paraId="57C36DD6" w14:textId="77777777" w:rsidR="00737E60" w:rsidRDefault="00737E60" w:rsidP="00737E60">
      <w:r>
        <w:rPr>
          <w:rFonts w:ascii="ＭＳ Ｐ明朝" w:eastAsia="ＭＳ Ｐ明朝" w:hAnsi="ＭＳ Ｐ明朝" w:hint="eastAsia"/>
          <w:b/>
          <w:bCs/>
          <w:sz w:val="24"/>
          <w:szCs w:val="24"/>
        </w:rPr>
        <w:t>【要約】</w:t>
      </w:r>
    </w:p>
    <w:p w14:paraId="7F599031" w14:textId="77777777" w:rsidR="00737E60" w:rsidRDefault="00737E60" w:rsidP="00737E60">
      <w:pPr>
        <w:ind w:left="210"/>
      </w:pPr>
      <w:r>
        <w:rPr>
          <w:rFonts w:ascii="ＭＳ Ｐ明朝" w:eastAsia="ＭＳ Ｐ明朝" w:hAnsi="ＭＳ Ｐ明朝" w:hint="eastAsia"/>
          <w:b/>
          <w:bCs/>
          <w:sz w:val="24"/>
          <w:szCs w:val="24"/>
        </w:rPr>
        <w:t>１枚あるいは数枚の黒色の薄膜のブレードを支持具に装着することで、朝方および夕方の直射光（逆光など）を遮光・抑制するシステムである。あるいは市販のシースルーサンバイザーに、ブレードを装着して、朝方および夕方の直射光（逆光など）を遮光・抑制するシステムである。この原理および手法をサングラスに適用することも可能である。</w:t>
      </w:r>
    </w:p>
    <w:p w14:paraId="29FDA5C2" w14:textId="77777777" w:rsidR="00737E60" w:rsidRDefault="00737E60" w:rsidP="00737E60">
      <w:pPr>
        <w:ind w:left="241" w:hanging="241"/>
      </w:pPr>
      <w:r>
        <w:rPr>
          <w:rFonts w:ascii="ＭＳ Ｐ明朝" w:eastAsia="ＭＳ Ｐ明朝" w:hAnsi="ＭＳ Ｐ明朝" w:hint="eastAsia"/>
          <w:b/>
          <w:bCs/>
          <w:sz w:val="24"/>
          <w:szCs w:val="24"/>
        </w:rPr>
        <w:t>【解決手段】  ブレード単独あるいは数枚の薄膜ブレード装着したシースルーサンバイザーを用いることで解決を図る。</w:t>
      </w:r>
    </w:p>
    <w:p w14:paraId="02CCC3FE" w14:textId="77777777" w:rsidR="00737E60" w:rsidRDefault="00737E60" w:rsidP="00737E60">
      <w:r>
        <w:rPr>
          <w:rFonts w:ascii="ＭＳ Ｐ明朝" w:eastAsia="ＭＳ Ｐ明朝" w:hAnsi="ＭＳ Ｐ明朝" w:hint="eastAsia"/>
          <w:b/>
          <w:bCs/>
          <w:sz w:val="24"/>
          <w:szCs w:val="24"/>
        </w:rPr>
        <w:t>【選択図】図2あるいは図3</w:t>
      </w:r>
    </w:p>
    <w:p w14:paraId="0487A9D0" w14:textId="77777777" w:rsidR="00737E60" w:rsidRDefault="00737E60" w:rsidP="00737E60">
      <w:r>
        <w:rPr>
          <w:rFonts w:ascii="ＭＳ Ｐ明朝" w:eastAsia="ＭＳ Ｐ明朝" w:hAnsi="ＭＳ Ｐ明朝" w:hint="eastAsia"/>
          <w:b/>
          <w:bCs/>
          <w:sz w:val="24"/>
          <w:szCs w:val="24"/>
        </w:rPr>
        <w:t>【書類名】図面</w:t>
      </w:r>
    </w:p>
    <w:p w14:paraId="638A4F6E" w14:textId="77777777" w:rsidR="00737E60" w:rsidRDefault="00737E60" w:rsidP="00737E60">
      <w:r>
        <w:rPr>
          <w:rFonts w:ascii="ＭＳ Ｐ明朝" w:eastAsia="ＭＳ Ｐ明朝" w:hAnsi="ＭＳ Ｐ明朝" w:hint="eastAsia"/>
          <w:b/>
          <w:bCs/>
          <w:sz w:val="24"/>
          <w:szCs w:val="24"/>
        </w:rPr>
        <w:t> </w:t>
      </w:r>
    </w:p>
    <w:p w14:paraId="4C1608A4" w14:textId="77777777" w:rsidR="00737E60" w:rsidRDefault="00737E60" w:rsidP="00737E60">
      <w:r>
        <w:rPr>
          <w:rFonts w:ascii="ＭＳ Ｐ明朝" w:eastAsia="ＭＳ Ｐ明朝" w:hAnsi="ＭＳ Ｐ明朝" w:hint="eastAsia"/>
          <w:b/>
          <w:bCs/>
          <w:sz w:val="24"/>
          <w:szCs w:val="24"/>
        </w:rPr>
        <w:t>【図１】</w:t>
      </w:r>
    </w:p>
    <w:p w14:paraId="04565665" w14:textId="54CDC300" w:rsidR="00737E60" w:rsidRDefault="00737E60" w:rsidP="00737E60">
      <w:r>
        <w:rPr>
          <w:rFonts w:ascii="ＭＳ Ｐ明朝" w:eastAsia="ＭＳ Ｐ明朝" w:hAnsi="ＭＳ Ｐ明朝" w:hint="eastAsia"/>
          <w:b/>
          <w:bCs/>
          <w:sz w:val="24"/>
          <w:szCs w:val="24"/>
        </w:rPr>
        <w:t xml:space="preserve">　</w:t>
      </w:r>
      <w:r>
        <w:rPr>
          <w:noProof/>
        </w:rPr>
        <w:drawing>
          <wp:inline distT="0" distB="0" distL="0" distR="0" wp14:anchorId="3AF9E253" wp14:editId="581C67FA">
            <wp:extent cx="4866005" cy="2734945"/>
            <wp:effectExtent l="0" t="0" r="10795" b="8255"/>
            <wp:docPr id="124688989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866005" cy="2734945"/>
                    </a:xfrm>
                    <a:prstGeom prst="rect">
                      <a:avLst/>
                    </a:prstGeom>
                    <a:noFill/>
                    <a:ln>
                      <a:noFill/>
                    </a:ln>
                  </pic:spPr>
                </pic:pic>
              </a:graphicData>
            </a:graphic>
          </wp:inline>
        </w:drawing>
      </w:r>
    </w:p>
    <w:p w14:paraId="7F3D19DC" w14:textId="77777777" w:rsidR="00737E60" w:rsidRDefault="00737E60" w:rsidP="00737E60">
      <w:r>
        <w:rPr>
          <w:rFonts w:ascii="ＭＳ Ｐ明朝" w:eastAsia="ＭＳ Ｐ明朝" w:hAnsi="ＭＳ Ｐ明朝" w:hint="eastAsia"/>
          <w:b/>
          <w:bCs/>
          <w:sz w:val="24"/>
          <w:szCs w:val="24"/>
        </w:rPr>
        <w:t>【図2】</w:t>
      </w:r>
    </w:p>
    <w:p w14:paraId="6615FD76" w14:textId="77777777" w:rsidR="00737E60" w:rsidRDefault="00737E60" w:rsidP="00737E60">
      <w:r>
        <w:t> </w:t>
      </w:r>
    </w:p>
    <w:p w14:paraId="74A99179" w14:textId="7286305F" w:rsidR="00737E60" w:rsidRDefault="00737E60" w:rsidP="00737E60">
      <w:r>
        <w:rPr>
          <w:rFonts w:ascii="ＭＳ 明朝" w:eastAsia="ＭＳ 明朝" w:hAnsi="ＭＳ 明朝" w:hint="eastAsia"/>
        </w:rPr>
        <w:t xml:space="preserve">　</w:t>
      </w:r>
      <w:r>
        <w:rPr>
          <w:noProof/>
        </w:rPr>
        <w:drawing>
          <wp:inline distT="0" distB="0" distL="0" distR="0" wp14:anchorId="1F6C6890" wp14:editId="7CE4D9D8">
            <wp:extent cx="4612640" cy="2604135"/>
            <wp:effectExtent l="0" t="0" r="16510" b="5715"/>
            <wp:docPr id="206466361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612640" cy="2604135"/>
                    </a:xfrm>
                    <a:prstGeom prst="rect">
                      <a:avLst/>
                    </a:prstGeom>
                    <a:noFill/>
                    <a:ln>
                      <a:noFill/>
                    </a:ln>
                  </pic:spPr>
                </pic:pic>
              </a:graphicData>
            </a:graphic>
          </wp:inline>
        </w:drawing>
      </w:r>
    </w:p>
    <w:p w14:paraId="283EC798" w14:textId="77777777" w:rsidR="00737E60" w:rsidRDefault="00737E60" w:rsidP="00737E60">
      <w:r>
        <w:rPr>
          <w:rFonts w:ascii="ＭＳ Ｐ明朝" w:eastAsia="ＭＳ Ｐ明朝" w:hAnsi="ＭＳ Ｐ明朝" w:hint="eastAsia"/>
          <w:b/>
          <w:bCs/>
          <w:sz w:val="24"/>
          <w:szCs w:val="24"/>
        </w:rPr>
        <w:t> </w:t>
      </w:r>
    </w:p>
    <w:p w14:paraId="0B7BD6C8" w14:textId="77777777" w:rsidR="00737E60" w:rsidRDefault="00737E60" w:rsidP="00737E60">
      <w:r>
        <w:rPr>
          <w:rFonts w:ascii="ＭＳ Ｐ明朝" w:eastAsia="ＭＳ Ｐ明朝" w:hAnsi="ＭＳ Ｐ明朝" w:hint="eastAsia"/>
          <w:b/>
          <w:bCs/>
          <w:sz w:val="24"/>
          <w:szCs w:val="24"/>
        </w:rPr>
        <w:t>【図3】</w:t>
      </w:r>
    </w:p>
    <w:p w14:paraId="28EB71DA" w14:textId="77777777" w:rsidR="00737E60" w:rsidRDefault="00737E60" w:rsidP="00737E60">
      <w:r>
        <w:rPr>
          <w:rFonts w:ascii="ＭＳ Ｐ明朝" w:eastAsia="ＭＳ Ｐ明朝" w:hAnsi="ＭＳ Ｐ明朝" w:hint="eastAsia"/>
          <w:b/>
          <w:bCs/>
          <w:sz w:val="24"/>
          <w:szCs w:val="24"/>
        </w:rPr>
        <w:t> </w:t>
      </w:r>
    </w:p>
    <w:p w14:paraId="6B7B7EB3" w14:textId="20589F50" w:rsidR="00737E60" w:rsidRDefault="00737E60" w:rsidP="00737E60">
      <w:r>
        <w:rPr>
          <w:rFonts w:ascii="ＭＳ Ｐ明朝" w:eastAsia="ＭＳ Ｐ明朝" w:hAnsi="ＭＳ Ｐ明朝" w:hint="eastAsia"/>
          <w:b/>
          <w:bCs/>
          <w:sz w:val="24"/>
          <w:szCs w:val="24"/>
        </w:rPr>
        <w:t xml:space="preserve">　</w:t>
      </w:r>
      <w:r>
        <w:rPr>
          <w:noProof/>
        </w:rPr>
        <w:drawing>
          <wp:inline distT="0" distB="0" distL="0" distR="0" wp14:anchorId="1CF4310F" wp14:editId="0781F9CB">
            <wp:extent cx="4588510" cy="2588260"/>
            <wp:effectExtent l="0" t="0" r="2540" b="2540"/>
            <wp:docPr id="28930649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588510" cy="2588260"/>
                    </a:xfrm>
                    <a:prstGeom prst="rect">
                      <a:avLst/>
                    </a:prstGeom>
                    <a:noFill/>
                    <a:ln>
                      <a:noFill/>
                    </a:ln>
                  </pic:spPr>
                </pic:pic>
              </a:graphicData>
            </a:graphic>
          </wp:inline>
        </w:drawing>
      </w:r>
    </w:p>
    <w:p w14:paraId="76E4D758" w14:textId="77777777" w:rsidR="00737E60" w:rsidRDefault="00737E60"/>
    <w:p w14:paraId="0D918F0E" w14:textId="77777777" w:rsidR="00737E60" w:rsidRDefault="00737E60"/>
    <w:sectPr w:rsidR="00737E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6EE74" w14:textId="77777777" w:rsidR="00CD29B6" w:rsidRDefault="00CD29B6" w:rsidP="00CD29B6">
      <w:r>
        <w:separator/>
      </w:r>
    </w:p>
  </w:endnote>
  <w:endnote w:type="continuationSeparator" w:id="0">
    <w:p w14:paraId="590718CD" w14:textId="77777777" w:rsidR="00CD29B6" w:rsidRDefault="00CD29B6" w:rsidP="00CD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B6A02" w14:textId="77777777" w:rsidR="00CD29B6" w:rsidRDefault="00CD29B6" w:rsidP="00CD29B6">
      <w:r>
        <w:separator/>
      </w:r>
    </w:p>
  </w:footnote>
  <w:footnote w:type="continuationSeparator" w:id="0">
    <w:p w14:paraId="0C11AB94" w14:textId="77777777" w:rsidR="00CD29B6" w:rsidRDefault="00CD29B6" w:rsidP="00CD2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E60"/>
    <w:rsid w:val="0017695B"/>
    <w:rsid w:val="001938D2"/>
    <w:rsid w:val="0052604D"/>
    <w:rsid w:val="00565D79"/>
    <w:rsid w:val="00737E60"/>
    <w:rsid w:val="00AB6374"/>
    <w:rsid w:val="00B4576E"/>
    <w:rsid w:val="00CD29B6"/>
    <w:rsid w:val="00EA6F8B"/>
    <w:rsid w:val="00F651A2"/>
    <w:rsid w:val="00FB2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6BD6E1C"/>
  <w15:chartTrackingRefBased/>
  <w15:docId w15:val="{2E689A96-C219-4B82-9DCC-7E728BA7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E60"/>
    <w:pPr>
      <w:jc w:val="both"/>
    </w:pPr>
    <w:rPr>
      <w:rFonts w:ascii="Century" w:eastAsia="ＭＳ Ｐゴシック" w:hAnsi="Century" w:cs="ＭＳ Ｐゴシック"/>
      <w:kern w:val="0"/>
      <w:szCs w:val="21"/>
      <w14:ligatures w14:val="none"/>
    </w:rPr>
  </w:style>
  <w:style w:type="paragraph" w:styleId="1">
    <w:name w:val="heading 1"/>
    <w:basedOn w:val="a"/>
    <w:next w:val="a"/>
    <w:link w:val="10"/>
    <w:uiPriority w:val="9"/>
    <w:qFormat/>
    <w:rsid w:val="00737E6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37E6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37E6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37E6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37E6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37E6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37E6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37E6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37E6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37E6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37E6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37E6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37E6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37E6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37E6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37E6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37E6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37E6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37E6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37E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7E6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37E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7E60"/>
    <w:pPr>
      <w:spacing w:before="160" w:after="160"/>
      <w:jc w:val="center"/>
    </w:pPr>
    <w:rPr>
      <w:i/>
      <w:iCs/>
      <w:color w:val="404040" w:themeColor="text1" w:themeTint="BF"/>
    </w:rPr>
  </w:style>
  <w:style w:type="character" w:customStyle="1" w:styleId="a8">
    <w:name w:val="引用文 (文字)"/>
    <w:basedOn w:val="a0"/>
    <w:link w:val="a7"/>
    <w:uiPriority w:val="29"/>
    <w:rsid w:val="00737E60"/>
    <w:rPr>
      <w:i/>
      <w:iCs/>
      <w:color w:val="404040" w:themeColor="text1" w:themeTint="BF"/>
    </w:rPr>
  </w:style>
  <w:style w:type="paragraph" w:styleId="a9">
    <w:name w:val="List Paragraph"/>
    <w:basedOn w:val="a"/>
    <w:uiPriority w:val="34"/>
    <w:qFormat/>
    <w:rsid w:val="00737E60"/>
    <w:pPr>
      <w:ind w:left="720"/>
      <w:contextualSpacing/>
    </w:pPr>
  </w:style>
  <w:style w:type="character" w:styleId="21">
    <w:name w:val="Intense Emphasis"/>
    <w:basedOn w:val="a0"/>
    <w:uiPriority w:val="21"/>
    <w:qFormat/>
    <w:rsid w:val="00737E60"/>
    <w:rPr>
      <w:i/>
      <w:iCs/>
      <w:color w:val="2F5496" w:themeColor="accent1" w:themeShade="BF"/>
    </w:rPr>
  </w:style>
  <w:style w:type="paragraph" w:styleId="22">
    <w:name w:val="Intense Quote"/>
    <w:basedOn w:val="a"/>
    <w:next w:val="a"/>
    <w:link w:val="23"/>
    <w:uiPriority w:val="30"/>
    <w:qFormat/>
    <w:rsid w:val="00737E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737E60"/>
    <w:rPr>
      <w:i/>
      <w:iCs/>
      <w:color w:val="2F5496" w:themeColor="accent1" w:themeShade="BF"/>
    </w:rPr>
  </w:style>
  <w:style w:type="character" w:styleId="24">
    <w:name w:val="Intense Reference"/>
    <w:basedOn w:val="a0"/>
    <w:uiPriority w:val="32"/>
    <w:qFormat/>
    <w:rsid w:val="00737E60"/>
    <w:rPr>
      <w:b/>
      <w:bCs/>
      <w:smallCaps/>
      <w:color w:val="2F5496" w:themeColor="accent1" w:themeShade="BF"/>
      <w:spacing w:val="5"/>
    </w:rPr>
  </w:style>
  <w:style w:type="paragraph" w:styleId="aa">
    <w:name w:val="No Spacing"/>
    <w:basedOn w:val="a"/>
    <w:uiPriority w:val="1"/>
    <w:qFormat/>
    <w:rsid w:val="00737E60"/>
    <w:rPr>
      <w:rFonts w:ascii="游明朝" w:eastAsia="游明朝" w:hAnsi="游明朝"/>
    </w:rPr>
  </w:style>
  <w:style w:type="paragraph" w:styleId="Web">
    <w:name w:val="Normal (Web)"/>
    <w:basedOn w:val="a"/>
    <w:uiPriority w:val="99"/>
    <w:semiHidden/>
    <w:unhideWhenUsed/>
    <w:rsid w:val="00737E60"/>
    <w:pPr>
      <w:spacing w:before="100" w:beforeAutospacing="1" w:after="100" w:afterAutospacing="1"/>
      <w:jc w:val="left"/>
    </w:pPr>
    <w:rPr>
      <w:rFonts w:ascii="ＭＳ Ｐゴシック" w:hAnsi="ＭＳ Ｐゴシック"/>
      <w:sz w:val="24"/>
      <w:szCs w:val="24"/>
    </w:rPr>
  </w:style>
  <w:style w:type="paragraph" w:styleId="ab">
    <w:name w:val="header"/>
    <w:basedOn w:val="a"/>
    <w:link w:val="ac"/>
    <w:uiPriority w:val="99"/>
    <w:unhideWhenUsed/>
    <w:rsid w:val="00CD29B6"/>
    <w:pPr>
      <w:tabs>
        <w:tab w:val="center" w:pos="4252"/>
        <w:tab w:val="right" w:pos="8504"/>
      </w:tabs>
      <w:snapToGrid w:val="0"/>
    </w:pPr>
  </w:style>
  <w:style w:type="character" w:customStyle="1" w:styleId="ac">
    <w:name w:val="ヘッダー (文字)"/>
    <w:basedOn w:val="a0"/>
    <w:link w:val="ab"/>
    <w:uiPriority w:val="99"/>
    <w:rsid w:val="00CD29B6"/>
    <w:rPr>
      <w:rFonts w:ascii="Century" w:eastAsia="ＭＳ Ｐゴシック" w:hAnsi="Century" w:cs="ＭＳ Ｐゴシック"/>
      <w:kern w:val="0"/>
      <w:szCs w:val="21"/>
      <w14:ligatures w14:val="none"/>
    </w:rPr>
  </w:style>
  <w:style w:type="paragraph" w:styleId="ad">
    <w:name w:val="footer"/>
    <w:basedOn w:val="a"/>
    <w:link w:val="ae"/>
    <w:uiPriority w:val="99"/>
    <w:unhideWhenUsed/>
    <w:rsid w:val="00CD29B6"/>
    <w:pPr>
      <w:tabs>
        <w:tab w:val="center" w:pos="4252"/>
        <w:tab w:val="right" w:pos="8504"/>
      </w:tabs>
      <w:snapToGrid w:val="0"/>
    </w:pPr>
  </w:style>
  <w:style w:type="character" w:customStyle="1" w:styleId="ae">
    <w:name w:val="フッター (文字)"/>
    <w:basedOn w:val="a0"/>
    <w:link w:val="ad"/>
    <w:uiPriority w:val="99"/>
    <w:rsid w:val="00CD29B6"/>
    <w:rPr>
      <w:rFonts w:ascii="Century" w:eastAsia="ＭＳ Ｐゴシック" w:hAnsi="Century" w:cs="ＭＳ Ｐゴシック"/>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61818">
      <w:bodyDiv w:val="1"/>
      <w:marLeft w:val="0"/>
      <w:marRight w:val="0"/>
      <w:marTop w:val="0"/>
      <w:marBottom w:val="0"/>
      <w:divBdr>
        <w:top w:val="none" w:sz="0" w:space="0" w:color="auto"/>
        <w:left w:val="none" w:sz="0" w:space="0" w:color="auto"/>
        <w:bottom w:val="none" w:sz="0" w:space="0" w:color="auto"/>
        <w:right w:val="none" w:sz="0" w:space="0" w:color="auto"/>
      </w:divBdr>
    </w:div>
    <w:div w:id="104225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file:///C:\Users\ABC\OneDrive\&#12489;&#12461;&#12517;&#12513;&#12531;&#12488;\&#36870;&#20809;&#25233;&#21046;&#12469;&#12531;&#12496;&#12452;&#12470;&#12540;&#12471;&#12473;&#12486;&#12512;%202025.4.9.files\image001.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file:///C:\Users\ABC\OneDrive\&#12489;&#12461;&#12517;&#12513;&#12531;&#12488;\&#36870;&#20809;&#25233;&#21046;&#12469;&#12531;&#12496;&#12452;&#12470;&#12540;&#12471;&#12473;&#12486;&#12512;%202025.4.9.files\image003.png" TargetMode="Externa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file:///C:\Users\ABC\OneDrive\&#12489;&#12461;&#12517;&#12513;&#12531;&#12488;\&#36870;&#20809;&#25233;&#21046;&#12469;&#12531;&#12496;&#12452;&#12470;&#12540;&#12471;&#12473;&#12486;&#12512;%202025.4.9.files\image002.pn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武彦 古川</dc:creator>
  <cp:keywords/>
  <dc:description/>
  <cp:lastModifiedBy>武彦 古川</cp:lastModifiedBy>
  <cp:revision>2</cp:revision>
  <dcterms:created xsi:type="dcterms:W3CDTF">2025-04-15T03:33:00Z</dcterms:created>
  <dcterms:modified xsi:type="dcterms:W3CDTF">2025-04-15T03:33:00Z</dcterms:modified>
</cp:coreProperties>
</file>